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BA6" w:rsidRDefault="00A57BA6" w:rsidP="00A57BA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2B4073">
        <w:rPr>
          <w:rFonts w:ascii="Times New Roman CYR" w:hAnsi="Times New Roman CYR" w:cs="Times New Roman CYR"/>
          <w:b/>
        </w:rPr>
        <w:t>ТЕСТ.</w:t>
      </w:r>
    </w:p>
    <w:p w:rsidR="00A57BA6" w:rsidRPr="002B4073" w:rsidRDefault="00A57BA6" w:rsidP="00A57BA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2B4073">
        <w:rPr>
          <w:rFonts w:ascii="Times New Roman CYR" w:hAnsi="Times New Roman CYR" w:cs="Times New Roman CYR"/>
          <w:b/>
        </w:rPr>
        <w:t>Из предложенных вариантов ответов на заданный вопрос выбрать один правильный ответ.</w:t>
      </w:r>
    </w:p>
    <w:p w:rsidR="005308A5" w:rsidRPr="005308A5" w:rsidRDefault="005308A5" w:rsidP="005308A5">
      <w:pPr>
        <w:tabs>
          <w:tab w:val="left" w:pos="284"/>
        </w:tabs>
        <w:ind w:left="360"/>
        <w:jc w:val="both"/>
      </w:pPr>
      <w:r>
        <w:t>1.</w:t>
      </w:r>
      <w:r w:rsidRPr="005308A5">
        <w:t>Кто занимается предпринимательской деятельностью?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юридическое лицо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физическое лицо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5308A5" w:rsidRPr="00AD5E92" w:rsidRDefault="005308A5" w:rsidP="005308A5">
      <w:pPr>
        <w:tabs>
          <w:tab w:val="left" w:pos="284"/>
        </w:tabs>
      </w:pPr>
    </w:p>
    <w:p w:rsidR="005308A5" w:rsidRPr="005308A5" w:rsidRDefault="005308A5" w:rsidP="005308A5">
      <w:pPr>
        <w:tabs>
          <w:tab w:val="left" w:pos="284"/>
        </w:tabs>
        <w:ind w:left="360"/>
        <w:jc w:val="both"/>
      </w:pPr>
      <w:r>
        <w:t>2.</w:t>
      </w:r>
      <w:r w:rsidRPr="005308A5">
        <w:t>Раскройте участников налоговых отношений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налогоплательщики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налоговые агенты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5308A5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308A5" w:rsidRPr="005308A5" w:rsidRDefault="005308A5" w:rsidP="005308A5">
      <w:pPr>
        <w:tabs>
          <w:tab w:val="left" w:pos="284"/>
        </w:tabs>
        <w:ind w:left="360"/>
        <w:jc w:val="both"/>
      </w:pPr>
      <w:r>
        <w:t>3.</w:t>
      </w:r>
      <w:r w:rsidRPr="005308A5">
        <w:t>Учредительный договор – это?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документ, на основании которого образуется и действует предприятие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правила, регулирующие взаимоотношения учредителей предприятия в определенной сфере хозяйственной деятельности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308A5" w:rsidRPr="00AD5E92" w:rsidRDefault="005308A5" w:rsidP="005308A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AD5E92">
        <w:rPr>
          <w:rFonts w:ascii="Times New Roman" w:hAnsi="Times New Roman"/>
          <w:sz w:val="24"/>
          <w:szCs w:val="24"/>
        </w:rPr>
        <w:t>Прекращение юридического лица при отсутствии правопреемника  в его правах и обязанностях: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реорганизация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структуризация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реструктуризация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308A5" w:rsidRPr="005308A5" w:rsidRDefault="005308A5" w:rsidP="005308A5">
      <w:pPr>
        <w:tabs>
          <w:tab w:val="left" w:pos="284"/>
        </w:tabs>
        <w:ind w:left="360"/>
        <w:jc w:val="both"/>
      </w:pPr>
      <w:r>
        <w:t>5.</w:t>
      </w:r>
      <w:r w:rsidRPr="005308A5">
        <w:t>Деятельность юридического лица регламентируется: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Трудовым кодексом РФ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Гражданским кодексом РФ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Административно-процессуальным кодексом РФ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308A5" w:rsidRPr="005308A5" w:rsidRDefault="005308A5" w:rsidP="005308A5">
      <w:pPr>
        <w:tabs>
          <w:tab w:val="left" w:pos="284"/>
        </w:tabs>
        <w:ind w:left="360"/>
        <w:jc w:val="both"/>
      </w:pPr>
      <w:r>
        <w:t>6.</w:t>
      </w:r>
      <w:r w:rsidRPr="005308A5">
        <w:t>Какие виды риска вы знаете?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коммерческий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страховой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308A5" w:rsidRPr="00AD5E92" w:rsidRDefault="005308A5" w:rsidP="005308A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AD5E92">
        <w:rPr>
          <w:rFonts w:ascii="Times New Roman" w:hAnsi="Times New Roman"/>
          <w:sz w:val="24"/>
          <w:szCs w:val="24"/>
        </w:rPr>
        <w:t>Что из перечисленного является задачами организации труда?</w:t>
      </w:r>
    </w:p>
    <w:p w:rsidR="005308A5" w:rsidRPr="00AD5E92" w:rsidRDefault="005308A5" w:rsidP="005308A5">
      <w:r w:rsidRPr="00AD5E92">
        <w:t>а) экономические задачи</w:t>
      </w:r>
      <w:r w:rsidRPr="00AD5E92">
        <w:br/>
        <w:t>б) психофизиологические задачи</w:t>
      </w:r>
      <w:r w:rsidRPr="00AD5E92">
        <w:br/>
        <w:t>в) социальные задачи</w:t>
      </w:r>
      <w:r w:rsidRPr="00AD5E92">
        <w:br/>
        <w:t>г) все ответы верны</w:t>
      </w:r>
    </w:p>
    <w:p w:rsidR="005308A5" w:rsidRPr="00AD5E92" w:rsidRDefault="005308A5" w:rsidP="005308A5"/>
    <w:p w:rsidR="005308A5" w:rsidRPr="005308A5" w:rsidRDefault="005308A5" w:rsidP="005308A5">
      <w:pPr>
        <w:tabs>
          <w:tab w:val="left" w:pos="284"/>
        </w:tabs>
        <w:ind w:left="360"/>
        <w:jc w:val="both"/>
      </w:pPr>
      <w:r>
        <w:t>8.</w:t>
      </w:r>
      <w:r w:rsidRPr="005308A5">
        <w:t>Количественная характеристика персонала предприятия измеряется такими показателями как?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списочная численность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явочная численность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среднесписочная численность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г) все ответы верны</w:t>
      </w:r>
    </w:p>
    <w:p w:rsidR="005308A5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C467CA" w:rsidRPr="00AD5E92" w:rsidRDefault="00C467CA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308A5" w:rsidRPr="00AD5E92" w:rsidRDefault="005308A5" w:rsidP="005308A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</w:t>
      </w:r>
      <w:r w:rsidRPr="00AD5E92">
        <w:rPr>
          <w:rFonts w:ascii="Times New Roman" w:hAnsi="Times New Roman"/>
          <w:sz w:val="24"/>
          <w:szCs w:val="24"/>
        </w:rPr>
        <w:t>Субъектами предпринимательской деятельности являются: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граждане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юридические и физические лица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народ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308A5" w:rsidRPr="00AD5E92" w:rsidRDefault="005308A5" w:rsidP="005308A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К основанию утраты статуса индивидуального предпринимателя можно отнести: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только смерть индивидуального предпринимателя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заявление гражданина об аннулировании его государственной регистрации в качестве индивидуального предпринимателя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AD5E92">
        <w:rPr>
          <w:rFonts w:ascii="Times New Roman" w:hAnsi="Times New Roman"/>
          <w:sz w:val="24"/>
          <w:szCs w:val="24"/>
        </w:rPr>
        <w:t xml:space="preserve"> Юридическое лицо – это?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Организация, имеющая собственное название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гражданин, имеющий статус юридического лица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имеющая собственное наименование и обладающая имущественной обособленностью организация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AD5E92">
        <w:rPr>
          <w:rFonts w:ascii="Times New Roman" w:hAnsi="Times New Roman"/>
          <w:sz w:val="24"/>
          <w:szCs w:val="24"/>
        </w:rPr>
        <w:t xml:space="preserve"> Общая правоспособность индивидуального предпринимателя – это?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способность иметь любые гражданские права и обязанности, которые вообще может иметь индивидуальный предприниматель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 способность отвечать за свои действия</w:t>
      </w:r>
    </w:p>
    <w:p w:rsidR="005308A5" w:rsidRPr="00AD5E92" w:rsidRDefault="005308A5" w:rsidP="005308A5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86C8A" w:rsidRDefault="00C467CA"/>
    <w:sectPr w:rsidR="00286C8A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3263A"/>
    <w:multiLevelType w:val="hybridMultilevel"/>
    <w:tmpl w:val="E5DA8EA0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8A5"/>
    <w:rsid w:val="00331296"/>
    <w:rsid w:val="0042031F"/>
    <w:rsid w:val="005308A5"/>
    <w:rsid w:val="007B0034"/>
    <w:rsid w:val="00832A79"/>
    <w:rsid w:val="009F05CB"/>
    <w:rsid w:val="00A57BA6"/>
    <w:rsid w:val="00C4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11A71"/>
  <w15:docId w15:val="{DA6DBA75-3C7B-4475-B681-25C471B0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A5"/>
    <w:pPr>
      <w:spacing w:after="0" w:line="240" w:lineRule="auto"/>
    </w:pPr>
    <w:rPr>
      <w:rFonts w:eastAsia="Times New Roman"/>
      <w:b w:val="0"/>
      <w:i w:val="0"/>
      <w:i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8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223</cp:lastModifiedBy>
  <cp:revision>4</cp:revision>
  <dcterms:created xsi:type="dcterms:W3CDTF">2020-03-19T15:41:00Z</dcterms:created>
  <dcterms:modified xsi:type="dcterms:W3CDTF">2020-03-20T05:43:00Z</dcterms:modified>
</cp:coreProperties>
</file>